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EA" w:rsidRDefault="00723364">
      <w:pPr>
        <w:rPr>
          <w:sz w:val="44"/>
          <w:szCs w:val="44"/>
        </w:rPr>
      </w:pPr>
      <w:r w:rsidRPr="00723364">
        <w:rPr>
          <w:sz w:val="44"/>
          <w:szCs w:val="44"/>
        </w:rPr>
        <w:t>Association of Texas Small School Bands – Region 16</w:t>
      </w:r>
    </w:p>
    <w:p w:rsidR="00723364" w:rsidRDefault="00723364" w:rsidP="00723364">
      <w:pPr>
        <w:jc w:val="center"/>
        <w:rPr>
          <w:sz w:val="44"/>
          <w:szCs w:val="44"/>
        </w:rPr>
      </w:pPr>
      <w:r>
        <w:rPr>
          <w:sz w:val="44"/>
          <w:szCs w:val="44"/>
        </w:rPr>
        <w:t>Matt Knight – Coordinator</w:t>
      </w:r>
    </w:p>
    <w:p w:rsidR="00665143" w:rsidRPr="00666DCA" w:rsidRDefault="00666DCA" w:rsidP="00665143">
      <w:pPr>
        <w:pStyle w:val="ListParagraph"/>
        <w:rPr>
          <w:color w:val="FF0000"/>
          <w:sz w:val="24"/>
          <w:szCs w:val="24"/>
        </w:rPr>
      </w:pPr>
      <w:r w:rsidRPr="00666DCA">
        <w:rPr>
          <w:color w:val="FF0000"/>
          <w:sz w:val="24"/>
          <w:szCs w:val="24"/>
        </w:rPr>
        <w:t>ATSSB portion of the meeting began at 11:25 AM.</w:t>
      </w:r>
    </w:p>
    <w:p w:rsidR="00723364" w:rsidRPr="00665143" w:rsidRDefault="00723364" w:rsidP="00665143">
      <w:pPr>
        <w:pStyle w:val="ListParagraph"/>
        <w:numPr>
          <w:ilvl w:val="0"/>
          <w:numId w:val="2"/>
        </w:numPr>
        <w:rPr>
          <w:sz w:val="24"/>
          <w:szCs w:val="24"/>
        </w:rPr>
      </w:pPr>
      <w:r w:rsidRPr="00665143">
        <w:rPr>
          <w:sz w:val="24"/>
          <w:szCs w:val="24"/>
        </w:rPr>
        <w:t>Approve Minutes</w:t>
      </w:r>
      <w:r w:rsidR="00666DCA">
        <w:rPr>
          <w:color w:val="FF0000"/>
          <w:sz w:val="24"/>
          <w:szCs w:val="24"/>
        </w:rPr>
        <w:t xml:space="preserve">—motion-Mike Glaze, second-Russell </w:t>
      </w:r>
      <w:proofErr w:type="spellStart"/>
      <w:r w:rsidR="00666DCA">
        <w:rPr>
          <w:color w:val="FF0000"/>
          <w:sz w:val="24"/>
          <w:szCs w:val="24"/>
        </w:rPr>
        <w:t>Pettitt</w:t>
      </w:r>
      <w:proofErr w:type="spellEnd"/>
      <w:r w:rsidR="00666DCA">
        <w:rPr>
          <w:color w:val="FF0000"/>
          <w:sz w:val="24"/>
          <w:szCs w:val="24"/>
        </w:rPr>
        <w:t>—approved unanimously</w:t>
      </w:r>
    </w:p>
    <w:p w:rsidR="00723364" w:rsidRPr="00D128DF" w:rsidRDefault="00723364" w:rsidP="00723364">
      <w:pPr>
        <w:pStyle w:val="ListParagraph"/>
        <w:numPr>
          <w:ilvl w:val="0"/>
          <w:numId w:val="2"/>
        </w:numPr>
        <w:rPr>
          <w:sz w:val="24"/>
          <w:szCs w:val="24"/>
        </w:rPr>
      </w:pPr>
      <w:r w:rsidRPr="00D128DF">
        <w:rPr>
          <w:sz w:val="24"/>
          <w:szCs w:val="24"/>
        </w:rPr>
        <w:t>Introduction of Officers</w:t>
      </w:r>
    </w:p>
    <w:p w:rsidR="00723364" w:rsidRPr="00D128DF" w:rsidRDefault="00723364" w:rsidP="00723364">
      <w:pPr>
        <w:pStyle w:val="ListParagraph"/>
        <w:numPr>
          <w:ilvl w:val="1"/>
          <w:numId w:val="2"/>
        </w:numPr>
        <w:rPr>
          <w:sz w:val="24"/>
          <w:szCs w:val="24"/>
        </w:rPr>
      </w:pPr>
      <w:r w:rsidRPr="00D128DF">
        <w:rPr>
          <w:sz w:val="24"/>
          <w:szCs w:val="24"/>
        </w:rPr>
        <w:t>Justin Ogden – Asst</w:t>
      </w:r>
      <w:r w:rsidR="008C123E" w:rsidRPr="00D128DF">
        <w:rPr>
          <w:sz w:val="24"/>
          <w:szCs w:val="24"/>
        </w:rPr>
        <w:t>.</w:t>
      </w:r>
      <w:r w:rsidRPr="00D128DF">
        <w:rPr>
          <w:sz w:val="24"/>
          <w:szCs w:val="24"/>
        </w:rPr>
        <w:t xml:space="preserve"> Region Coordinator</w:t>
      </w:r>
    </w:p>
    <w:p w:rsidR="00723364" w:rsidRPr="00D128DF" w:rsidRDefault="00723364" w:rsidP="00723364">
      <w:pPr>
        <w:pStyle w:val="ListParagraph"/>
        <w:numPr>
          <w:ilvl w:val="1"/>
          <w:numId w:val="2"/>
        </w:numPr>
        <w:rPr>
          <w:sz w:val="24"/>
          <w:szCs w:val="24"/>
        </w:rPr>
      </w:pPr>
      <w:r w:rsidRPr="00D128DF">
        <w:rPr>
          <w:sz w:val="24"/>
          <w:szCs w:val="24"/>
        </w:rPr>
        <w:t xml:space="preserve">Anna Jo Knight – Region Secretary  </w:t>
      </w:r>
    </w:p>
    <w:p w:rsidR="00723364" w:rsidRPr="00D128DF" w:rsidRDefault="00723364" w:rsidP="00723364">
      <w:pPr>
        <w:pStyle w:val="ListParagraph"/>
        <w:numPr>
          <w:ilvl w:val="1"/>
          <w:numId w:val="2"/>
        </w:numPr>
        <w:rPr>
          <w:sz w:val="24"/>
          <w:szCs w:val="24"/>
        </w:rPr>
      </w:pPr>
      <w:r w:rsidRPr="00D128DF">
        <w:rPr>
          <w:sz w:val="24"/>
          <w:szCs w:val="24"/>
        </w:rPr>
        <w:t xml:space="preserve">Don Summersgill – Area West Coordinator </w:t>
      </w:r>
    </w:p>
    <w:p w:rsidR="00723364" w:rsidRDefault="00723364" w:rsidP="00723364">
      <w:pPr>
        <w:pStyle w:val="ListParagraph"/>
        <w:numPr>
          <w:ilvl w:val="1"/>
          <w:numId w:val="2"/>
        </w:numPr>
        <w:rPr>
          <w:sz w:val="24"/>
          <w:szCs w:val="24"/>
        </w:rPr>
      </w:pPr>
      <w:r w:rsidRPr="00D128DF">
        <w:rPr>
          <w:sz w:val="24"/>
          <w:szCs w:val="24"/>
        </w:rPr>
        <w:t>Mike Glaze – A/AA State Representative</w:t>
      </w:r>
    </w:p>
    <w:p w:rsidR="00EE35DA" w:rsidRPr="00EE35DA" w:rsidRDefault="00EE35DA" w:rsidP="00EE35DA">
      <w:pPr>
        <w:pStyle w:val="ListParagraph"/>
        <w:numPr>
          <w:ilvl w:val="0"/>
          <w:numId w:val="2"/>
        </w:numPr>
        <w:rPr>
          <w:sz w:val="24"/>
          <w:szCs w:val="24"/>
        </w:rPr>
      </w:pPr>
      <w:r>
        <w:rPr>
          <w:sz w:val="24"/>
          <w:szCs w:val="24"/>
        </w:rPr>
        <w:t xml:space="preserve">Region directory to be circulated during the meeting.  Please mark any changes.  See Anna Jo Knight with any question.  If you are new to the region or have any changes during the year, please e-mail </w:t>
      </w:r>
      <w:hyperlink r:id="rId5" w:history="1">
        <w:r w:rsidR="00666DCA" w:rsidRPr="00227020">
          <w:rPr>
            <w:rStyle w:val="Hyperlink"/>
            <w:sz w:val="24"/>
            <w:szCs w:val="24"/>
          </w:rPr>
          <w:t>aknight@abernathyisd.com</w:t>
        </w:r>
      </w:hyperlink>
      <w:r>
        <w:rPr>
          <w:sz w:val="24"/>
          <w:szCs w:val="24"/>
        </w:rPr>
        <w:t>.</w:t>
      </w:r>
      <w:r w:rsidR="00666DCA">
        <w:rPr>
          <w:sz w:val="24"/>
          <w:szCs w:val="24"/>
        </w:rPr>
        <w:t xml:space="preserve"> </w:t>
      </w:r>
      <w:r w:rsidR="00666DCA">
        <w:rPr>
          <w:color w:val="FF0000"/>
          <w:sz w:val="24"/>
          <w:szCs w:val="24"/>
        </w:rPr>
        <w:t>One set of edit pages was not returned.  Some edits not made.  A preliminary roster will be sent out for final approval/additions by August 10.  Final roster estimated date: August 15.</w:t>
      </w:r>
    </w:p>
    <w:p w:rsidR="00723364" w:rsidRPr="00D128DF" w:rsidRDefault="00723364" w:rsidP="00723364">
      <w:pPr>
        <w:pStyle w:val="ListParagraph"/>
        <w:numPr>
          <w:ilvl w:val="0"/>
          <w:numId w:val="2"/>
        </w:numPr>
        <w:rPr>
          <w:sz w:val="24"/>
          <w:szCs w:val="24"/>
        </w:rPr>
      </w:pPr>
      <w:r w:rsidRPr="00D128DF">
        <w:rPr>
          <w:sz w:val="24"/>
          <w:szCs w:val="24"/>
        </w:rPr>
        <w:t>State Business</w:t>
      </w:r>
      <w:r w:rsidR="00A24DB6">
        <w:rPr>
          <w:sz w:val="24"/>
          <w:szCs w:val="24"/>
        </w:rPr>
        <w:t xml:space="preserve"> </w:t>
      </w:r>
      <w:r w:rsidR="00A24DB6">
        <w:rPr>
          <w:color w:val="FF0000"/>
          <w:sz w:val="24"/>
          <w:szCs w:val="24"/>
        </w:rPr>
        <w:t>–Please read the below. Important information regarding auditions.</w:t>
      </w:r>
    </w:p>
    <w:p w:rsidR="00D128DF" w:rsidRDefault="008C123E" w:rsidP="00D128DF">
      <w:pPr>
        <w:pStyle w:val="ListParagraph"/>
        <w:numPr>
          <w:ilvl w:val="1"/>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BoldMT" w:cs="TimesNewRomanPS-BoldMT"/>
          <w:b/>
          <w:bCs/>
          <w:color w:val="231F20"/>
          <w:sz w:val="24"/>
          <w:szCs w:val="24"/>
        </w:rPr>
        <w:t xml:space="preserve">Please note that the TMEA online entry process includes a 3A and 4A All-State Track </w:t>
      </w:r>
      <w:r w:rsidRPr="00D128DF">
        <w:rPr>
          <w:rFonts w:ascii="TimesNewRomanPSMT" w:cs="TimesNewRomanPSMT"/>
          <w:color w:val="231F20"/>
          <w:sz w:val="24"/>
          <w:szCs w:val="24"/>
        </w:rPr>
        <w:t>(all students in Class 1A and 2A and 3A are automatically in the 3A Track</w:t>
      </w:r>
      <w:r w:rsidR="00D128DF" w:rsidRPr="00D128DF">
        <w:rPr>
          <w:rFonts w:ascii="TimesNewRomanPSMT" w:cs="TimesNewRomanPSMT"/>
          <w:color w:val="231F20"/>
          <w:sz w:val="24"/>
          <w:szCs w:val="24"/>
        </w:rPr>
        <w:t>,</w:t>
      </w:r>
      <w:r w:rsidRPr="00D128DF">
        <w:rPr>
          <w:rFonts w:ascii="TimesNewRomanPSMT" w:cs="TimesNewRomanPSMT"/>
          <w:color w:val="231F20"/>
          <w:sz w:val="24"/>
          <w:szCs w:val="24"/>
        </w:rPr>
        <w:t xml:space="preserve"> and all students in Class 4A are automatically in the 4A Track unless they submit a Track Selection with their initial entry selecting another track or TMEA 5A or 6A Track). </w:t>
      </w:r>
      <w:r w:rsidR="00D128DF" w:rsidRPr="00D128DF">
        <w:rPr>
          <w:rFonts w:ascii="TimesNewRomanPSMT" w:cs="TimesNewRomanPSMT"/>
          <w:color w:val="231F20"/>
          <w:sz w:val="24"/>
          <w:szCs w:val="24"/>
        </w:rPr>
        <w:t>This tracking does not apply to color instruments</w:t>
      </w:r>
      <w:r w:rsidRPr="00D128DF">
        <w:rPr>
          <w:rFonts w:ascii="TimesNewRomanPSMT" w:cs="TimesNewRomanPSMT"/>
          <w:color w:val="231F20"/>
          <w:sz w:val="24"/>
          <w:szCs w:val="24"/>
        </w:rPr>
        <w:t>. Entry deadlines are standard statewide with penalties for late entries</w:t>
      </w:r>
      <w:r w:rsidR="00D128DF" w:rsidRPr="00D128DF">
        <w:rPr>
          <w:rFonts w:ascii="TimesNewRomanPSMT" w:cs="TimesNewRomanPSMT"/>
          <w:color w:val="231F20"/>
          <w:sz w:val="24"/>
          <w:szCs w:val="24"/>
        </w:rPr>
        <w:t xml:space="preserve">. These deadlines are </w:t>
      </w:r>
      <w:r w:rsidRPr="00D128DF">
        <w:rPr>
          <w:rFonts w:ascii="TimesNewRomanPSMT" w:cs="TimesNewRomanPSMT"/>
          <w:color w:val="231F20"/>
          <w:sz w:val="24"/>
          <w:szCs w:val="24"/>
        </w:rPr>
        <w:t>built into the online entry process</w:t>
      </w:r>
      <w:r w:rsidR="00D128DF">
        <w:rPr>
          <w:rFonts w:ascii="TimesNewRomanPSMT" w:cs="TimesNewRomanPSMT"/>
          <w:color w:val="231F20"/>
          <w:sz w:val="24"/>
          <w:szCs w:val="24"/>
        </w:rPr>
        <w:t xml:space="preserve"> and cannot be changed.</w:t>
      </w:r>
    </w:p>
    <w:p w:rsid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All contests deadlines will be 14 days prior to the audition.</w:t>
      </w:r>
    </w:p>
    <w:p w:rsidR="008C123E" w:rsidRP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The late and final online student entry will be 7 days prior to the day of audition.</w:t>
      </w:r>
    </w:p>
    <w:p w:rsidR="008C123E" w:rsidRP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Correction to an existing student entry may be made between 13 and 7 days prior to the audition without</w:t>
      </w:r>
      <w:r w:rsidR="00D128DF" w:rsidRPr="00D128DF">
        <w:rPr>
          <w:rFonts w:ascii="TimesNewRomanPSMT" w:cs="TimesNewRomanPSMT"/>
          <w:color w:val="231F20"/>
          <w:sz w:val="24"/>
          <w:szCs w:val="24"/>
        </w:rPr>
        <w:t xml:space="preserve"> </w:t>
      </w:r>
      <w:r w:rsidRPr="00D128DF">
        <w:rPr>
          <w:rFonts w:ascii="TimesNewRomanPSMT" w:cs="TimesNewRomanPSMT"/>
          <w:color w:val="231F20"/>
          <w:sz w:val="24"/>
          <w:szCs w:val="24"/>
        </w:rPr>
        <w:t>penalty, but any student entry added less than 14 days but more than 7 days prior to the contest will result</w:t>
      </w:r>
      <w:r w:rsidR="00D128DF" w:rsidRPr="00D128DF">
        <w:rPr>
          <w:rFonts w:ascii="TimesNewRomanPSMT" w:cs="TimesNewRomanPSMT"/>
          <w:color w:val="231F20"/>
          <w:sz w:val="24"/>
          <w:szCs w:val="24"/>
        </w:rPr>
        <w:t xml:space="preserve"> </w:t>
      </w:r>
      <w:r w:rsidRPr="00D128DF">
        <w:rPr>
          <w:rFonts w:ascii="TimesNewRomanPSMT" w:cs="TimesNewRomanPSMT"/>
          <w:color w:val="231F20"/>
          <w:sz w:val="24"/>
          <w:szCs w:val="24"/>
        </w:rPr>
        <w:t>in an additional 100% student late fee.</w:t>
      </w:r>
    </w:p>
    <w:p w:rsidR="008C123E" w:rsidRP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A CAMPUS entry created less than 14 days prior to the contest will be subject to the TMEA</w:t>
      </w:r>
      <w:r w:rsidR="00D128DF">
        <w:rPr>
          <w:rFonts w:ascii="TimesNewRomanPSMT" w:cs="TimesNewRomanPSMT"/>
          <w:color w:val="231F20"/>
          <w:sz w:val="24"/>
          <w:szCs w:val="24"/>
        </w:rPr>
        <w:t xml:space="preserve"> </w:t>
      </w:r>
      <w:r w:rsidRPr="00D128DF">
        <w:rPr>
          <w:rFonts w:ascii="TimesNewRomanPSMT" w:cs="TimesNewRomanPSMT"/>
          <w:color w:val="231F20"/>
          <w:sz w:val="24"/>
          <w:szCs w:val="24"/>
        </w:rPr>
        <w:t>Grievance Process.</w:t>
      </w:r>
    </w:p>
    <w:p w:rsidR="008C123E" w:rsidRP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Directors will be allowed to add or change student entries the day of the audition if region rules allow it.</w:t>
      </w:r>
    </w:p>
    <w:p w:rsidR="008C123E" w:rsidRP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 xml:space="preserve"> 100% additional student late fees will be assessed.</w:t>
      </w:r>
    </w:p>
    <w:p w:rsidR="008C123E" w:rsidRPr="00D128DF" w:rsidRDefault="008C123E" w:rsidP="00D128DF">
      <w:pPr>
        <w:pStyle w:val="ListParagraph"/>
        <w:numPr>
          <w:ilvl w:val="2"/>
          <w:numId w:val="2"/>
        </w:numPr>
        <w:autoSpaceDE w:val="0"/>
        <w:autoSpaceDN w:val="0"/>
        <w:adjustRightInd w:val="0"/>
        <w:spacing w:after="0" w:line="240" w:lineRule="auto"/>
        <w:rPr>
          <w:rFonts w:ascii="TimesNewRomanPSMT" w:cs="TimesNewRomanPSMT"/>
          <w:color w:val="231F20"/>
          <w:sz w:val="24"/>
          <w:szCs w:val="24"/>
        </w:rPr>
      </w:pPr>
      <w:r w:rsidRPr="00D128DF">
        <w:rPr>
          <w:rFonts w:ascii="TimesNewRomanPSMT" w:cs="TimesNewRomanPSMT"/>
          <w:color w:val="231F20"/>
          <w:sz w:val="24"/>
          <w:szCs w:val="24"/>
        </w:rPr>
        <w:t xml:space="preserve"> All fees must be paid or supported by a school purchase order prior to the start of auditions.</w:t>
      </w:r>
    </w:p>
    <w:p w:rsidR="00723364" w:rsidRDefault="00D128DF" w:rsidP="00723364">
      <w:pPr>
        <w:pStyle w:val="ListParagraph"/>
        <w:numPr>
          <w:ilvl w:val="1"/>
          <w:numId w:val="2"/>
        </w:numPr>
        <w:rPr>
          <w:sz w:val="24"/>
          <w:szCs w:val="24"/>
        </w:rPr>
      </w:pPr>
      <w:r>
        <w:rPr>
          <w:sz w:val="24"/>
          <w:szCs w:val="24"/>
        </w:rPr>
        <w:t xml:space="preserve">All entries must be accompanied by ATSSB </w:t>
      </w:r>
      <w:r w:rsidRPr="0050751E">
        <w:rPr>
          <w:b/>
          <w:sz w:val="24"/>
          <w:szCs w:val="24"/>
          <w:u w:val="single"/>
        </w:rPr>
        <w:t>and</w:t>
      </w:r>
      <w:r>
        <w:rPr>
          <w:sz w:val="24"/>
          <w:szCs w:val="24"/>
        </w:rPr>
        <w:t xml:space="preserve"> TMEA membership numbers.</w:t>
      </w:r>
    </w:p>
    <w:p w:rsidR="00D128DF" w:rsidRDefault="0050751E" w:rsidP="00723364">
      <w:pPr>
        <w:pStyle w:val="ListParagraph"/>
        <w:numPr>
          <w:ilvl w:val="1"/>
          <w:numId w:val="2"/>
        </w:numPr>
        <w:rPr>
          <w:sz w:val="24"/>
          <w:szCs w:val="24"/>
        </w:rPr>
      </w:pPr>
      <w:r>
        <w:rPr>
          <w:sz w:val="24"/>
          <w:szCs w:val="24"/>
        </w:rPr>
        <w:t>Area fees have increased to $25 per student.</w:t>
      </w:r>
    </w:p>
    <w:p w:rsidR="0050751E" w:rsidRPr="00A24DB6" w:rsidRDefault="0050751E" w:rsidP="00723364">
      <w:pPr>
        <w:pStyle w:val="ListParagraph"/>
        <w:numPr>
          <w:ilvl w:val="1"/>
          <w:numId w:val="2"/>
        </w:numPr>
        <w:rPr>
          <w:sz w:val="24"/>
          <w:szCs w:val="24"/>
        </w:rPr>
      </w:pPr>
      <w:r>
        <w:rPr>
          <w:sz w:val="24"/>
          <w:szCs w:val="24"/>
        </w:rPr>
        <w:t xml:space="preserve">Issues needing State Board of Director action (to be placed on the SBOD agenda </w:t>
      </w:r>
      <w:r w:rsidRPr="00A24DB6">
        <w:rPr>
          <w:sz w:val="24"/>
          <w:szCs w:val="24"/>
        </w:rPr>
        <w:t>for February)</w:t>
      </w:r>
      <w:r w:rsidR="00A24DB6">
        <w:rPr>
          <w:sz w:val="24"/>
          <w:szCs w:val="24"/>
        </w:rPr>
        <w:t xml:space="preserve"> </w:t>
      </w:r>
      <w:r w:rsidR="00A24DB6">
        <w:rPr>
          <w:color w:val="FF0000"/>
          <w:sz w:val="24"/>
          <w:szCs w:val="24"/>
        </w:rPr>
        <w:t>–none discussed</w:t>
      </w:r>
    </w:p>
    <w:p w:rsidR="00A24DB6" w:rsidRPr="00A24DB6" w:rsidRDefault="0050751E" w:rsidP="00A24DB6">
      <w:pPr>
        <w:pStyle w:val="ListParagraph"/>
        <w:numPr>
          <w:ilvl w:val="1"/>
          <w:numId w:val="2"/>
        </w:numPr>
        <w:rPr>
          <w:sz w:val="24"/>
          <w:szCs w:val="24"/>
        </w:rPr>
      </w:pPr>
      <w:r w:rsidRPr="00A24DB6">
        <w:rPr>
          <w:sz w:val="24"/>
          <w:szCs w:val="24"/>
        </w:rPr>
        <w:lastRenderedPageBreak/>
        <w:t>ATSSB website update</w:t>
      </w:r>
      <w:r w:rsidR="00A24DB6">
        <w:rPr>
          <w:sz w:val="24"/>
          <w:szCs w:val="24"/>
        </w:rPr>
        <w:t xml:space="preserve"> </w:t>
      </w:r>
      <w:r w:rsidR="00A24DB6">
        <w:rPr>
          <w:color w:val="FF0000"/>
          <w:sz w:val="24"/>
          <w:szCs w:val="24"/>
        </w:rPr>
        <w:t>–the website is currently undergoing a redo! Keep checking www.atssb.org</w:t>
      </w:r>
    </w:p>
    <w:p w:rsidR="0050751E" w:rsidRDefault="0050751E" w:rsidP="00723364">
      <w:pPr>
        <w:pStyle w:val="ListParagraph"/>
        <w:numPr>
          <w:ilvl w:val="1"/>
          <w:numId w:val="2"/>
        </w:numPr>
        <w:rPr>
          <w:sz w:val="24"/>
          <w:szCs w:val="24"/>
        </w:rPr>
      </w:pPr>
      <w:r>
        <w:rPr>
          <w:sz w:val="24"/>
          <w:szCs w:val="24"/>
        </w:rPr>
        <w:t>Current President-Elect mailed ballots and procedural change to be made in February.</w:t>
      </w:r>
    </w:p>
    <w:p w:rsidR="00A24DB6" w:rsidRDefault="0050751E" w:rsidP="00A24DB6">
      <w:pPr>
        <w:pStyle w:val="ListParagraph"/>
        <w:numPr>
          <w:ilvl w:val="1"/>
          <w:numId w:val="2"/>
        </w:numPr>
        <w:rPr>
          <w:sz w:val="24"/>
          <w:szCs w:val="24"/>
        </w:rPr>
      </w:pPr>
      <w:r>
        <w:rPr>
          <w:sz w:val="24"/>
          <w:szCs w:val="24"/>
        </w:rPr>
        <w:t>Nominations for Class C and 3A state representatives and President-Elect.</w:t>
      </w:r>
    </w:p>
    <w:p w:rsidR="00A24DB6" w:rsidRPr="00A24DB6" w:rsidRDefault="00A24DB6" w:rsidP="00A24DB6">
      <w:pPr>
        <w:pStyle w:val="ListParagraph"/>
        <w:numPr>
          <w:ilvl w:val="2"/>
          <w:numId w:val="2"/>
        </w:numPr>
        <w:rPr>
          <w:sz w:val="24"/>
          <w:szCs w:val="24"/>
        </w:rPr>
      </w:pPr>
      <w:r>
        <w:rPr>
          <w:color w:val="FF0000"/>
          <w:sz w:val="24"/>
          <w:szCs w:val="24"/>
        </w:rPr>
        <w:t xml:space="preserve">Class C—Nomination for Gina </w:t>
      </w:r>
      <w:proofErr w:type="spellStart"/>
      <w:r>
        <w:rPr>
          <w:color w:val="FF0000"/>
          <w:sz w:val="24"/>
          <w:szCs w:val="24"/>
        </w:rPr>
        <w:t>Muela</w:t>
      </w:r>
      <w:proofErr w:type="spellEnd"/>
      <w:r>
        <w:rPr>
          <w:color w:val="FF0000"/>
          <w:sz w:val="24"/>
          <w:szCs w:val="24"/>
        </w:rPr>
        <w:t xml:space="preserve"> made by Will Burks, seconded by Don </w:t>
      </w:r>
      <w:proofErr w:type="spellStart"/>
      <w:r>
        <w:rPr>
          <w:color w:val="FF0000"/>
          <w:sz w:val="24"/>
          <w:szCs w:val="24"/>
        </w:rPr>
        <w:t>Summersgill</w:t>
      </w:r>
      <w:proofErr w:type="spellEnd"/>
      <w:r>
        <w:rPr>
          <w:color w:val="FF0000"/>
          <w:sz w:val="24"/>
          <w:szCs w:val="24"/>
        </w:rPr>
        <w:t xml:space="preserve">.  </w:t>
      </w:r>
      <w:proofErr w:type="spellStart"/>
      <w:r>
        <w:rPr>
          <w:color w:val="FF0000"/>
          <w:sz w:val="24"/>
          <w:szCs w:val="24"/>
        </w:rPr>
        <w:t>Summersgill</w:t>
      </w:r>
      <w:proofErr w:type="spellEnd"/>
      <w:r>
        <w:rPr>
          <w:color w:val="FF0000"/>
          <w:sz w:val="24"/>
          <w:szCs w:val="24"/>
        </w:rPr>
        <w:t xml:space="preserve"> moved nominations cease. Seconded by Jacob </w:t>
      </w:r>
      <w:proofErr w:type="spellStart"/>
      <w:r>
        <w:rPr>
          <w:color w:val="FF0000"/>
          <w:sz w:val="24"/>
          <w:szCs w:val="24"/>
        </w:rPr>
        <w:t>Faske</w:t>
      </w:r>
      <w:proofErr w:type="spellEnd"/>
      <w:r>
        <w:rPr>
          <w:color w:val="FF0000"/>
          <w:sz w:val="24"/>
          <w:szCs w:val="24"/>
        </w:rPr>
        <w:t>.  Nomination unanimous.</w:t>
      </w:r>
    </w:p>
    <w:p w:rsidR="00A24DB6" w:rsidRPr="00A24DB6" w:rsidRDefault="00A24DB6" w:rsidP="00A24DB6">
      <w:pPr>
        <w:pStyle w:val="ListParagraph"/>
        <w:numPr>
          <w:ilvl w:val="2"/>
          <w:numId w:val="2"/>
        </w:numPr>
        <w:rPr>
          <w:sz w:val="24"/>
          <w:szCs w:val="24"/>
        </w:rPr>
      </w:pPr>
      <w:r>
        <w:rPr>
          <w:color w:val="FF0000"/>
          <w:sz w:val="24"/>
          <w:szCs w:val="24"/>
        </w:rPr>
        <w:t>No nomination for 3A state rep.</w:t>
      </w:r>
    </w:p>
    <w:p w:rsidR="00A24DB6" w:rsidRPr="00A24DB6" w:rsidRDefault="00A24DB6" w:rsidP="00A24DB6">
      <w:pPr>
        <w:pStyle w:val="ListParagraph"/>
        <w:numPr>
          <w:ilvl w:val="2"/>
          <w:numId w:val="2"/>
        </w:numPr>
        <w:rPr>
          <w:sz w:val="24"/>
          <w:szCs w:val="24"/>
        </w:rPr>
      </w:pPr>
      <w:r>
        <w:rPr>
          <w:color w:val="FF0000"/>
          <w:sz w:val="24"/>
          <w:szCs w:val="24"/>
        </w:rPr>
        <w:t xml:space="preserve">President-Elect—Nomination for Matt Knight made by Mike Glaze, seconded by David Speer. Justin Ogden moved nominations cease.  Russell </w:t>
      </w:r>
      <w:proofErr w:type="spellStart"/>
      <w:r>
        <w:rPr>
          <w:color w:val="FF0000"/>
          <w:sz w:val="24"/>
          <w:szCs w:val="24"/>
        </w:rPr>
        <w:t>Pettitt</w:t>
      </w:r>
      <w:proofErr w:type="spellEnd"/>
      <w:r>
        <w:rPr>
          <w:color w:val="FF0000"/>
          <w:sz w:val="24"/>
          <w:szCs w:val="24"/>
        </w:rPr>
        <w:t xml:space="preserve"> seconded.  Nomination unanimous.</w:t>
      </w:r>
    </w:p>
    <w:p w:rsidR="0050751E" w:rsidRDefault="0050751E" w:rsidP="0050751E">
      <w:pPr>
        <w:pStyle w:val="ListParagraph"/>
        <w:numPr>
          <w:ilvl w:val="0"/>
          <w:numId w:val="2"/>
        </w:numPr>
        <w:rPr>
          <w:sz w:val="24"/>
          <w:szCs w:val="24"/>
        </w:rPr>
      </w:pPr>
      <w:r>
        <w:rPr>
          <w:sz w:val="24"/>
          <w:szCs w:val="24"/>
        </w:rPr>
        <w:t xml:space="preserve"> Region Website</w:t>
      </w:r>
      <w:r w:rsidR="00A24DB6">
        <w:rPr>
          <w:sz w:val="24"/>
          <w:szCs w:val="24"/>
        </w:rPr>
        <w:t xml:space="preserve"> </w:t>
      </w:r>
      <w:r w:rsidR="00A24DB6">
        <w:rPr>
          <w:color w:val="FF0000"/>
          <w:sz w:val="24"/>
          <w:szCs w:val="24"/>
        </w:rPr>
        <w:t>–Please read closely. IMPORTANT AUDITION INFORMATION INCLUDED.</w:t>
      </w:r>
    </w:p>
    <w:p w:rsidR="0050751E" w:rsidRDefault="00393DE8" w:rsidP="0050751E">
      <w:pPr>
        <w:pStyle w:val="ListParagraph"/>
        <w:numPr>
          <w:ilvl w:val="1"/>
          <w:numId w:val="2"/>
        </w:numPr>
        <w:rPr>
          <w:sz w:val="24"/>
          <w:szCs w:val="24"/>
        </w:rPr>
      </w:pPr>
      <w:hyperlink r:id="rId6" w:history="1">
        <w:r w:rsidR="0050751E" w:rsidRPr="00FF69B0">
          <w:rPr>
            <w:rStyle w:val="Hyperlink"/>
            <w:sz w:val="24"/>
            <w:szCs w:val="24"/>
          </w:rPr>
          <w:t>www.atssbregion16.com</w:t>
        </w:r>
      </w:hyperlink>
      <w:r w:rsidR="0050751E">
        <w:rPr>
          <w:sz w:val="24"/>
          <w:szCs w:val="24"/>
        </w:rPr>
        <w:t xml:space="preserve"> with the password “cornet”</w:t>
      </w:r>
    </w:p>
    <w:p w:rsidR="0050751E" w:rsidRDefault="0050751E" w:rsidP="0050751E">
      <w:pPr>
        <w:pStyle w:val="ListParagraph"/>
        <w:numPr>
          <w:ilvl w:val="1"/>
          <w:numId w:val="2"/>
        </w:numPr>
        <w:rPr>
          <w:sz w:val="24"/>
          <w:szCs w:val="24"/>
        </w:rPr>
      </w:pPr>
      <w:r>
        <w:rPr>
          <w:sz w:val="24"/>
          <w:szCs w:val="24"/>
        </w:rPr>
        <w:t>Audition information and materials for all groups are located on this site.</w:t>
      </w:r>
    </w:p>
    <w:p w:rsidR="0050751E" w:rsidRDefault="0050751E" w:rsidP="0050751E">
      <w:pPr>
        <w:pStyle w:val="ListParagraph"/>
        <w:numPr>
          <w:ilvl w:val="1"/>
          <w:numId w:val="2"/>
        </w:numPr>
        <w:rPr>
          <w:sz w:val="24"/>
          <w:szCs w:val="24"/>
        </w:rPr>
      </w:pPr>
      <w:r>
        <w:rPr>
          <w:sz w:val="24"/>
          <w:szCs w:val="24"/>
        </w:rPr>
        <w:t>Entry deadlines are pasted on the homepage. Late fees are not charged until entries have to be entered by hand.  At that time, the entry fee is double the original audition fee amount.</w:t>
      </w:r>
      <w:r w:rsidR="004466C5">
        <w:rPr>
          <w:sz w:val="24"/>
          <w:szCs w:val="24"/>
        </w:rPr>
        <w:t xml:space="preserve"> AT LEAST ONE STUDENT MUST BE ENTERED BY THE ORIGINAL ENTRY DEADLINE.</w:t>
      </w:r>
    </w:p>
    <w:p w:rsidR="0050751E" w:rsidRDefault="0050751E" w:rsidP="0050751E">
      <w:pPr>
        <w:pStyle w:val="ListParagraph"/>
        <w:numPr>
          <w:ilvl w:val="1"/>
          <w:numId w:val="2"/>
        </w:numPr>
        <w:rPr>
          <w:sz w:val="24"/>
          <w:szCs w:val="24"/>
        </w:rPr>
      </w:pPr>
      <w:r>
        <w:rPr>
          <w:sz w:val="24"/>
          <w:szCs w:val="24"/>
        </w:rPr>
        <w:t xml:space="preserve">Audition fees are $10 per student for each of the concert bands.  Jazz band audition fee is $15 per student.  </w:t>
      </w:r>
    </w:p>
    <w:p w:rsidR="0050751E" w:rsidRDefault="0050751E" w:rsidP="0050751E">
      <w:pPr>
        <w:pStyle w:val="ListParagraph"/>
        <w:numPr>
          <w:ilvl w:val="1"/>
          <w:numId w:val="2"/>
        </w:numPr>
        <w:rPr>
          <w:sz w:val="24"/>
          <w:szCs w:val="24"/>
        </w:rPr>
      </w:pPr>
      <w:r>
        <w:rPr>
          <w:sz w:val="24"/>
          <w:szCs w:val="24"/>
        </w:rPr>
        <w:t xml:space="preserve">If your school has ANY </w:t>
      </w:r>
      <w:r w:rsidR="004466C5">
        <w:rPr>
          <w:sz w:val="24"/>
          <w:szCs w:val="24"/>
        </w:rPr>
        <w:t>students entered</w:t>
      </w:r>
      <w:r>
        <w:rPr>
          <w:sz w:val="24"/>
          <w:szCs w:val="24"/>
        </w:rPr>
        <w:t xml:space="preserve">, the </w:t>
      </w:r>
      <w:r w:rsidRPr="004466C5">
        <w:rPr>
          <w:b/>
          <w:sz w:val="24"/>
          <w:szCs w:val="24"/>
          <w:u w:val="single"/>
        </w:rPr>
        <w:t>ENTIRE STAFF</w:t>
      </w:r>
      <w:r>
        <w:rPr>
          <w:sz w:val="24"/>
          <w:szCs w:val="24"/>
        </w:rPr>
        <w:t xml:space="preserve"> is expected to attend the audition to assist/judge.</w:t>
      </w:r>
    </w:p>
    <w:p w:rsidR="0050751E" w:rsidRDefault="004466C5" w:rsidP="0050751E">
      <w:pPr>
        <w:pStyle w:val="ListParagraph"/>
        <w:numPr>
          <w:ilvl w:val="1"/>
          <w:numId w:val="2"/>
        </w:numPr>
        <w:rPr>
          <w:sz w:val="24"/>
          <w:szCs w:val="24"/>
        </w:rPr>
      </w:pPr>
      <w:r>
        <w:rPr>
          <w:sz w:val="24"/>
          <w:szCs w:val="24"/>
        </w:rPr>
        <w:t>High School Honor Band audition music will have NO cuts and all scales.  All other auditions will consist of excerpts of the audition music and selected scales.</w:t>
      </w:r>
    </w:p>
    <w:p w:rsidR="004466C5" w:rsidRDefault="001D37CB" w:rsidP="001D37CB">
      <w:pPr>
        <w:pStyle w:val="ListParagraph"/>
        <w:numPr>
          <w:ilvl w:val="1"/>
          <w:numId w:val="2"/>
        </w:numPr>
        <w:rPr>
          <w:sz w:val="24"/>
          <w:szCs w:val="24"/>
        </w:rPr>
      </w:pPr>
      <w:r>
        <w:rPr>
          <w:sz w:val="24"/>
          <w:szCs w:val="24"/>
        </w:rPr>
        <w:t xml:space="preserve">PLEASE NOTE:  Let your students who are auditioning for HS Honor Band know there is an ACT test on December 8.  Auditions will begin in </w:t>
      </w:r>
      <w:proofErr w:type="spellStart"/>
      <w:r>
        <w:rPr>
          <w:sz w:val="24"/>
          <w:szCs w:val="24"/>
        </w:rPr>
        <w:t>Levelland</w:t>
      </w:r>
      <w:proofErr w:type="spellEnd"/>
      <w:r>
        <w:rPr>
          <w:sz w:val="24"/>
          <w:szCs w:val="24"/>
        </w:rPr>
        <w:t xml:space="preserve"> at 1:00 pm.  If your students are testing at any location other than </w:t>
      </w:r>
      <w:proofErr w:type="spellStart"/>
      <w:r>
        <w:rPr>
          <w:sz w:val="24"/>
          <w:szCs w:val="24"/>
        </w:rPr>
        <w:t>Levelland</w:t>
      </w:r>
      <w:proofErr w:type="spellEnd"/>
      <w:r>
        <w:rPr>
          <w:sz w:val="24"/>
          <w:szCs w:val="24"/>
        </w:rPr>
        <w:t>, they could potentially miss their audition. South Plains College is one of the testing locations available for this date.</w:t>
      </w:r>
    </w:p>
    <w:p w:rsidR="001D37CB" w:rsidRDefault="001D37CB" w:rsidP="001D37CB">
      <w:pPr>
        <w:pStyle w:val="ListParagraph"/>
        <w:numPr>
          <w:ilvl w:val="1"/>
          <w:numId w:val="2"/>
        </w:numPr>
        <w:rPr>
          <w:sz w:val="24"/>
          <w:szCs w:val="24"/>
        </w:rPr>
      </w:pPr>
      <w:r>
        <w:rPr>
          <w:sz w:val="24"/>
          <w:szCs w:val="24"/>
        </w:rPr>
        <w:t xml:space="preserve">Honor Band audition music is DIFFERENT from the January all-region audition music. Please refer to </w:t>
      </w:r>
      <w:hyperlink r:id="rId7" w:history="1">
        <w:r w:rsidRPr="00FF69B0">
          <w:rPr>
            <w:rStyle w:val="Hyperlink"/>
            <w:sz w:val="24"/>
            <w:szCs w:val="24"/>
          </w:rPr>
          <w:t>www.atssb.org</w:t>
        </w:r>
      </w:hyperlink>
      <w:r>
        <w:rPr>
          <w:sz w:val="24"/>
          <w:szCs w:val="24"/>
        </w:rPr>
        <w:t xml:space="preserve"> for Honor Band audition music.  All-Region audition material can be found at </w:t>
      </w:r>
      <w:hyperlink r:id="rId8" w:history="1">
        <w:r w:rsidRPr="00FF69B0">
          <w:rPr>
            <w:rStyle w:val="Hyperlink"/>
            <w:sz w:val="24"/>
            <w:szCs w:val="24"/>
          </w:rPr>
          <w:t>www.atssbregion16.com</w:t>
        </w:r>
      </w:hyperlink>
      <w:r>
        <w:rPr>
          <w:sz w:val="24"/>
          <w:szCs w:val="24"/>
        </w:rPr>
        <w:t>.</w:t>
      </w:r>
    </w:p>
    <w:p w:rsidR="001D37CB" w:rsidRDefault="001D37CB" w:rsidP="001D37CB">
      <w:pPr>
        <w:pStyle w:val="ListParagraph"/>
        <w:numPr>
          <w:ilvl w:val="1"/>
          <w:numId w:val="2"/>
        </w:numPr>
        <w:rPr>
          <w:sz w:val="24"/>
          <w:szCs w:val="24"/>
        </w:rPr>
      </w:pPr>
      <w:r>
        <w:rPr>
          <w:sz w:val="24"/>
          <w:szCs w:val="24"/>
        </w:rPr>
        <w:t xml:space="preserve">When entering your school on the TMEA website, PLEASE INCLUDE </w:t>
      </w:r>
      <w:r w:rsidRPr="001D37CB">
        <w:rPr>
          <w:b/>
          <w:sz w:val="24"/>
          <w:szCs w:val="24"/>
          <w:u w:val="single"/>
        </w:rPr>
        <w:t>ALL</w:t>
      </w:r>
      <w:r>
        <w:rPr>
          <w:sz w:val="24"/>
          <w:szCs w:val="24"/>
        </w:rPr>
        <w:t xml:space="preserve"> directors in your program. </w:t>
      </w:r>
    </w:p>
    <w:p w:rsidR="00EE35DA" w:rsidRPr="00827B4B" w:rsidRDefault="00EE35DA" w:rsidP="001D37CB">
      <w:pPr>
        <w:pStyle w:val="ListParagraph"/>
        <w:numPr>
          <w:ilvl w:val="1"/>
          <w:numId w:val="2"/>
        </w:numPr>
        <w:rPr>
          <w:sz w:val="24"/>
          <w:szCs w:val="24"/>
        </w:rPr>
      </w:pPr>
      <w:r>
        <w:rPr>
          <w:sz w:val="24"/>
          <w:szCs w:val="24"/>
        </w:rPr>
        <w:t>In the event of a school related audition conflict, contact the region coordinator for recording possibilities.  For the Honor Band audition, the only allowable conflict (per state guidelines) is a football playoff game.</w:t>
      </w:r>
      <w:r w:rsidR="00A24DB6">
        <w:rPr>
          <w:sz w:val="24"/>
          <w:szCs w:val="24"/>
        </w:rPr>
        <w:t xml:space="preserve"> </w:t>
      </w:r>
      <w:r w:rsidR="00827B4B">
        <w:rPr>
          <w:color w:val="FF0000"/>
          <w:sz w:val="24"/>
          <w:szCs w:val="24"/>
        </w:rPr>
        <w:t>Further information will be available closer to the audition.</w:t>
      </w:r>
    </w:p>
    <w:p w:rsidR="00827B4B" w:rsidRDefault="00827B4B" w:rsidP="00827B4B">
      <w:pPr>
        <w:pStyle w:val="ListParagraph"/>
        <w:numPr>
          <w:ilvl w:val="2"/>
          <w:numId w:val="2"/>
        </w:numPr>
        <w:rPr>
          <w:sz w:val="24"/>
          <w:szCs w:val="24"/>
        </w:rPr>
      </w:pPr>
      <w:r>
        <w:rPr>
          <w:color w:val="FF0000"/>
          <w:sz w:val="24"/>
          <w:szCs w:val="24"/>
        </w:rPr>
        <w:t xml:space="preserve">Don </w:t>
      </w:r>
      <w:proofErr w:type="spellStart"/>
      <w:r>
        <w:rPr>
          <w:color w:val="FF0000"/>
          <w:sz w:val="24"/>
          <w:szCs w:val="24"/>
        </w:rPr>
        <w:t>Summersgill</w:t>
      </w:r>
      <w:proofErr w:type="spellEnd"/>
      <w:r>
        <w:rPr>
          <w:color w:val="FF0000"/>
          <w:sz w:val="24"/>
          <w:szCs w:val="24"/>
        </w:rPr>
        <w:t xml:space="preserve"> has created a Remind101 for information about the January 8 audition.  That code is: text 81010  @</w:t>
      </w:r>
      <w:proofErr w:type="spellStart"/>
      <w:r>
        <w:rPr>
          <w:color w:val="FF0000"/>
          <w:sz w:val="24"/>
          <w:szCs w:val="24"/>
        </w:rPr>
        <w:t>atssbw</w:t>
      </w:r>
      <w:proofErr w:type="spellEnd"/>
    </w:p>
    <w:p w:rsidR="00EE35DA" w:rsidRDefault="00EE35DA" w:rsidP="00EE35DA">
      <w:pPr>
        <w:pStyle w:val="ListParagraph"/>
        <w:numPr>
          <w:ilvl w:val="0"/>
          <w:numId w:val="2"/>
        </w:numPr>
        <w:rPr>
          <w:sz w:val="24"/>
          <w:szCs w:val="24"/>
        </w:rPr>
      </w:pPr>
      <w:r>
        <w:rPr>
          <w:sz w:val="24"/>
          <w:szCs w:val="24"/>
        </w:rPr>
        <w:lastRenderedPageBreak/>
        <w:t>Performance order for contests</w:t>
      </w:r>
      <w:r w:rsidR="00827B4B">
        <w:rPr>
          <w:color w:val="FF0000"/>
          <w:sz w:val="24"/>
          <w:szCs w:val="24"/>
        </w:rPr>
        <w:t>—Order of performance will be posted on the ATSSB Region 16 website.</w:t>
      </w:r>
    </w:p>
    <w:p w:rsidR="00EE35DA" w:rsidRDefault="00EE35DA" w:rsidP="00EE35DA">
      <w:pPr>
        <w:pStyle w:val="ListParagraph"/>
        <w:numPr>
          <w:ilvl w:val="1"/>
          <w:numId w:val="2"/>
        </w:numPr>
        <w:rPr>
          <w:sz w:val="24"/>
          <w:szCs w:val="24"/>
        </w:rPr>
      </w:pPr>
      <w:r>
        <w:rPr>
          <w:sz w:val="24"/>
          <w:szCs w:val="24"/>
        </w:rPr>
        <w:t>Marching contest will be ordered in relation to distance travelled.  An e-mail was sent by Raymond Lusk with all of the details pertaining to this change.</w:t>
      </w:r>
    </w:p>
    <w:p w:rsidR="00EE35DA" w:rsidRDefault="00EE35DA" w:rsidP="00EE35DA">
      <w:pPr>
        <w:pStyle w:val="ListParagraph"/>
        <w:numPr>
          <w:ilvl w:val="1"/>
          <w:numId w:val="2"/>
        </w:numPr>
        <w:rPr>
          <w:sz w:val="24"/>
          <w:szCs w:val="24"/>
        </w:rPr>
      </w:pPr>
      <w:r>
        <w:rPr>
          <w:sz w:val="24"/>
          <w:szCs w:val="24"/>
        </w:rPr>
        <w:t>Concert order will be drawn at the conclusion of this meeting.</w:t>
      </w:r>
    </w:p>
    <w:p w:rsidR="00EE35DA" w:rsidRDefault="00EE35DA" w:rsidP="00EE35DA">
      <w:pPr>
        <w:pStyle w:val="ListParagraph"/>
        <w:numPr>
          <w:ilvl w:val="0"/>
          <w:numId w:val="2"/>
        </w:numPr>
        <w:rPr>
          <w:sz w:val="24"/>
          <w:szCs w:val="24"/>
        </w:rPr>
      </w:pPr>
      <w:r>
        <w:rPr>
          <w:sz w:val="24"/>
          <w:szCs w:val="24"/>
        </w:rPr>
        <w:t>Old business—All Region Band Proposal</w:t>
      </w:r>
      <w:r w:rsidR="00A24DB6">
        <w:rPr>
          <w:sz w:val="24"/>
          <w:szCs w:val="24"/>
        </w:rPr>
        <w:t xml:space="preserve"> </w:t>
      </w:r>
      <w:r w:rsidR="00827B4B">
        <w:rPr>
          <w:color w:val="FF0000"/>
          <w:sz w:val="24"/>
          <w:szCs w:val="24"/>
        </w:rPr>
        <w:t>–motion made by Matt Knight, second by David Rogers. Passed unanimously. (Proposition is included below)</w:t>
      </w:r>
    </w:p>
    <w:p w:rsidR="00827B4B" w:rsidRPr="00827B4B" w:rsidRDefault="00EE35DA" w:rsidP="00827B4B">
      <w:pPr>
        <w:pStyle w:val="ListParagraph"/>
        <w:numPr>
          <w:ilvl w:val="0"/>
          <w:numId w:val="2"/>
        </w:numPr>
        <w:rPr>
          <w:sz w:val="24"/>
          <w:szCs w:val="24"/>
        </w:rPr>
      </w:pPr>
      <w:r>
        <w:rPr>
          <w:sz w:val="24"/>
          <w:szCs w:val="24"/>
        </w:rPr>
        <w:t>New business—Addition to Region Rules—Region Review Committee (RRC)</w:t>
      </w:r>
      <w:r w:rsidR="00827B4B">
        <w:rPr>
          <w:color w:val="FF0000"/>
          <w:sz w:val="24"/>
          <w:szCs w:val="24"/>
        </w:rPr>
        <w:t xml:space="preserve">—motion by Matt Knight, second by Mike Glaze. </w:t>
      </w:r>
    </w:p>
    <w:p w:rsidR="00EE35DA" w:rsidRDefault="00EE35DA" w:rsidP="00EE35DA">
      <w:pPr>
        <w:pStyle w:val="ListParagraph"/>
        <w:numPr>
          <w:ilvl w:val="0"/>
          <w:numId w:val="2"/>
        </w:numPr>
        <w:rPr>
          <w:sz w:val="24"/>
          <w:szCs w:val="24"/>
        </w:rPr>
      </w:pPr>
      <w:r>
        <w:rPr>
          <w:sz w:val="24"/>
          <w:szCs w:val="24"/>
        </w:rPr>
        <w:t xml:space="preserve">Calendar (may also be found at </w:t>
      </w:r>
      <w:hyperlink r:id="rId9" w:history="1">
        <w:r w:rsidRPr="00FF69B0">
          <w:rPr>
            <w:rStyle w:val="Hyperlink"/>
            <w:sz w:val="24"/>
            <w:szCs w:val="24"/>
          </w:rPr>
          <w:t>www.atssbregion16.com</w:t>
        </w:r>
      </w:hyperlink>
      <w:r>
        <w:rPr>
          <w:sz w:val="24"/>
          <w:szCs w:val="24"/>
        </w:rPr>
        <w:t>)</w:t>
      </w:r>
    </w:p>
    <w:p w:rsidR="00EE35DA" w:rsidRPr="00EE35DA" w:rsidRDefault="00EE35DA" w:rsidP="00EE35DA">
      <w:pPr>
        <w:pStyle w:val="ListParagraph"/>
        <w:numPr>
          <w:ilvl w:val="0"/>
          <w:numId w:val="2"/>
        </w:numPr>
        <w:rPr>
          <w:sz w:val="24"/>
          <w:szCs w:val="24"/>
        </w:rPr>
      </w:pPr>
      <w:r>
        <w:rPr>
          <w:sz w:val="24"/>
          <w:szCs w:val="24"/>
        </w:rPr>
        <w:t>Adjournment—don’t forget to stick around to draw for concert performance order</w:t>
      </w:r>
    </w:p>
    <w:p w:rsidR="0050751E" w:rsidRDefault="00827B4B" w:rsidP="004466C5">
      <w:pPr>
        <w:rPr>
          <w:color w:val="FF0000"/>
          <w:sz w:val="24"/>
          <w:szCs w:val="24"/>
        </w:rPr>
      </w:pPr>
      <w:r>
        <w:rPr>
          <w:color w:val="FF0000"/>
          <w:sz w:val="24"/>
          <w:szCs w:val="24"/>
        </w:rPr>
        <w:t xml:space="preserve">Will Burks -- schools wanting to spend the night before the Area audition in January—The </w:t>
      </w:r>
      <w:proofErr w:type="spellStart"/>
      <w:r>
        <w:rPr>
          <w:color w:val="FF0000"/>
          <w:sz w:val="24"/>
          <w:szCs w:val="24"/>
        </w:rPr>
        <w:t>Levelland</w:t>
      </w:r>
      <w:proofErr w:type="spellEnd"/>
      <w:r>
        <w:rPr>
          <w:color w:val="FF0000"/>
          <w:sz w:val="24"/>
          <w:szCs w:val="24"/>
        </w:rPr>
        <w:t xml:space="preserve"> Chamber of Commerce will cover the cost of the rooms.</w:t>
      </w: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393DE8">
      <w:r>
        <w:rPr>
          <w:u w:val="single"/>
        </w:rPr>
        <w:lastRenderedPageBreak/>
        <w:t>PROPOSITION:</w:t>
      </w:r>
      <w:r>
        <w:tab/>
        <w:t>For the 2018-2019 school year only, to be reassessed after the 2019 all-region band weekend, the reorganization of the high school all-region bands (non-all-state track) to the following:</w:t>
      </w:r>
    </w:p>
    <w:p w:rsidR="00393DE8" w:rsidRDefault="00393DE8" w:rsidP="00393DE8">
      <w:pPr>
        <w:pStyle w:val="ListParagraph"/>
        <w:numPr>
          <w:ilvl w:val="0"/>
          <w:numId w:val="3"/>
        </w:numPr>
      </w:pPr>
      <w:r>
        <w:t>A/AA—hosted by Mike Glaze—Audition in Abernathy on January 17, 2019</w:t>
      </w:r>
    </w:p>
    <w:p w:rsidR="00393DE8" w:rsidRDefault="00393DE8" w:rsidP="00393DE8">
      <w:pPr>
        <w:pStyle w:val="ListParagraph"/>
        <w:numPr>
          <w:ilvl w:val="0"/>
          <w:numId w:val="3"/>
        </w:numPr>
      </w:pPr>
      <w:r>
        <w:t>3A-4A—hosted by Matt Knight--</w:t>
      </w:r>
      <w:r w:rsidRPr="00A40B68">
        <w:t xml:space="preserve"> </w:t>
      </w:r>
      <w:r>
        <w:t>Audition in Abernathy on January 17, 2019</w:t>
      </w:r>
    </w:p>
    <w:p w:rsidR="00393DE8" w:rsidRDefault="00393DE8" w:rsidP="00393DE8">
      <w:pPr>
        <w:pStyle w:val="ListParagraph"/>
        <w:numPr>
          <w:ilvl w:val="0"/>
          <w:numId w:val="3"/>
        </w:numPr>
      </w:pPr>
      <w:r>
        <w:t xml:space="preserve">A sunset clause ending the trial period following the 2019 All-Region weekend for the purpose of review and discussion based on the success of the reorganization. </w:t>
      </w:r>
    </w:p>
    <w:p w:rsidR="00393DE8" w:rsidRPr="00AD50A0" w:rsidRDefault="00393DE8" w:rsidP="00393DE8">
      <w:pPr>
        <w:pStyle w:val="ListParagraph"/>
        <w:numPr>
          <w:ilvl w:val="0"/>
          <w:numId w:val="3"/>
        </w:numPr>
      </w:pPr>
      <w:r w:rsidRPr="00AD50A0">
        <w:t>If this format is not renewed, the original structure of the all-region bands will return to the 2018 format which is currently:</w:t>
      </w:r>
    </w:p>
    <w:p w:rsidR="00393DE8" w:rsidRDefault="00393DE8" w:rsidP="00393DE8">
      <w:pPr>
        <w:pStyle w:val="ListParagraph"/>
        <w:numPr>
          <w:ilvl w:val="1"/>
          <w:numId w:val="3"/>
        </w:numPr>
      </w:pPr>
      <w:r>
        <w:t>A/AA/AAA-two bands of combined classes (symphonic and concert) hosted by Matt Knight and Mike Glaze.</w:t>
      </w:r>
    </w:p>
    <w:p w:rsidR="00393DE8" w:rsidRDefault="00393DE8" w:rsidP="00393DE8">
      <w:pPr>
        <w:pStyle w:val="ListParagraph"/>
        <w:numPr>
          <w:ilvl w:val="1"/>
          <w:numId w:val="3"/>
        </w:numPr>
      </w:pPr>
      <w:r>
        <w:t>4A schools will still have the option of the state-track audition only.</w:t>
      </w:r>
    </w:p>
    <w:p w:rsidR="00393DE8" w:rsidRDefault="00393DE8" w:rsidP="00393DE8"/>
    <w:p w:rsidR="00393DE8" w:rsidRDefault="00393DE8" w:rsidP="00393DE8">
      <w:r>
        <w:rPr>
          <w:u w:val="single"/>
        </w:rPr>
        <w:t>REASONING:</w:t>
      </w:r>
    </w:p>
    <w:p w:rsidR="00393DE8" w:rsidRDefault="00393DE8" w:rsidP="00393DE8">
      <w:r>
        <w:t xml:space="preserve">In an attempt to remain in the spirit of equal representation for all small school students, it has been brought to light that the 4A students are not afforded the same audition/participation opportunities as the students of 1A-3A schools.  It has been a point of pride for Region 16 to serve each of its students.  This proposal will allow the students of 4A schools a non-state-track audition for which they may participate.  To date, 4A students have only one option for participation in an all-region setting where all other ATSSB classifications have two opportunities.  The proposed system was implemented in the middle school auditions in the 2017-2018 school year and proved to be a success.  With that example, it is proposed we implement the same structure for the period of one year to explore the success of the overall high school all-region process.  </w:t>
      </w:r>
    </w:p>
    <w:p w:rsidR="00393DE8" w:rsidRDefault="00393DE8" w:rsidP="00393DE8"/>
    <w:p w:rsidR="00393DE8" w:rsidRDefault="00393DE8" w:rsidP="00393DE8">
      <w:r>
        <w:rPr>
          <w:u w:val="single"/>
        </w:rPr>
        <w:t>DATA:</w:t>
      </w:r>
      <w:r>
        <w:t xml:space="preserve">  Pulled from the 2016-17 and 2017-18 school years (years prior to these included current members of Region 6—all data has been pulled from the years following the state’s realignment as to not skew the numbers with students no longer in our region)</w:t>
      </w:r>
    </w:p>
    <w:tbl>
      <w:tblPr>
        <w:tblW w:w="6320" w:type="dxa"/>
        <w:tblInd w:w="612" w:type="dxa"/>
        <w:tblLook w:val="04A0" w:firstRow="1" w:lastRow="0" w:firstColumn="1" w:lastColumn="0" w:noHBand="0" w:noVBand="1"/>
      </w:tblPr>
      <w:tblGrid>
        <w:gridCol w:w="198"/>
        <w:gridCol w:w="3242"/>
        <w:gridCol w:w="960"/>
        <w:gridCol w:w="960"/>
        <w:gridCol w:w="960"/>
      </w:tblGrid>
      <w:tr w:rsidR="00393DE8" w:rsidRPr="00AF137C" w:rsidTr="00B10E13">
        <w:trPr>
          <w:gridBefore w:val="1"/>
          <w:wBefore w:w="198" w:type="dxa"/>
          <w:trHeight w:val="840"/>
        </w:trPr>
        <w:tc>
          <w:tcPr>
            <w:tcW w:w="3242" w:type="dxa"/>
            <w:tcBorders>
              <w:bottom w:val="single" w:sz="4" w:space="0" w:color="auto"/>
            </w:tcBorders>
            <w:shd w:val="clear" w:color="auto" w:fill="auto"/>
            <w:vAlign w:val="center"/>
            <w:hideMark/>
          </w:tcPr>
          <w:p w:rsidR="00393DE8" w:rsidRPr="00AF137C" w:rsidRDefault="00393DE8" w:rsidP="00B10E13">
            <w:pPr>
              <w:spacing w:after="0" w:line="240" w:lineRule="auto"/>
              <w:jc w:val="center"/>
              <w:rPr>
                <w:rFonts w:ascii="Calibri" w:eastAsia="Times New Roman" w:hAnsi="Calibri" w:cs="Calibri"/>
                <w:color w:val="000000"/>
                <w:sz w:val="20"/>
                <w:szCs w:val="20"/>
              </w:rPr>
            </w:pPr>
            <w:r w:rsidRPr="00AF137C">
              <w:rPr>
                <w:rFonts w:ascii="Calibri" w:eastAsia="Times New Roman" w:hAnsi="Calibri" w:cs="Calibri"/>
                <w:color w:val="000000"/>
                <w:sz w:val="20"/>
                <w:szCs w:val="20"/>
              </w:rPr>
              <w:t>All-Region Band</w:t>
            </w:r>
          </w:p>
        </w:tc>
        <w:tc>
          <w:tcPr>
            <w:tcW w:w="960" w:type="dxa"/>
            <w:tcBorders>
              <w:bottom w:val="single" w:sz="4" w:space="0" w:color="auto"/>
            </w:tcBorders>
            <w:shd w:val="clear" w:color="auto" w:fill="auto"/>
            <w:vAlign w:val="center"/>
            <w:hideMark/>
          </w:tcPr>
          <w:p w:rsidR="00393DE8" w:rsidRPr="00AF137C" w:rsidRDefault="00393DE8" w:rsidP="00B10E13">
            <w:pPr>
              <w:spacing w:after="0" w:line="240" w:lineRule="auto"/>
              <w:jc w:val="center"/>
              <w:rPr>
                <w:rFonts w:ascii="Calibri" w:eastAsia="Times New Roman" w:hAnsi="Calibri" w:cs="Calibri"/>
                <w:color w:val="000000"/>
                <w:sz w:val="20"/>
                <w:szCs w:val="20"/>
              </w:rPr>
            </w:pPr>
            <w:r w:rsidRPr="00AF137C">
              <w:rPr>
                <w:rFonts w:ascii="Calibri" w:eastAsia="Times New Roman" w:hAnsi="Calibri" w:cs="Calibri"/>
                <w:color w:val="000000"/>
                <w:sz w:val="20"/>
                <w:szCs w:val="20"/>
              </w:rPr>
              <w:t>A/AA seated in the band</w:t>
            </w:r>
          </w:p>
        </w:tc>
        <w:tc>
          <w:tcPr>
            <w:tcW w:w="960" w:type="dxa"/>
            <w:tcBorders>
              <w:bottom w:val="single" w:sz="4" w:space="0" w:color="auto"/>
            </w:tcBorders>
            <w:shd w:val="clear" w:color="auto" w:fill="auto"/>
            <w:vAlign w:val="center"/>
            <w:hideMark/>
          </w:tcPr>
          <w:p w:rsidR="00393DE8" w:rsidRPr="00AF137C" w:rsidRDefault="00393DE8" w:rsidP="00B10E1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AF137C">
              <w:rPr>
                <w:rFonts w:ascii="Calibri" w:eastAsia="Times New Roman" w:hAnsi="Calibri" w:cs="Calibri"/>
                <w:color w:val="000000"/>
                <w:sz w:val="20"/>
                <w:szCs w:val="20"/>
              </w:rPr>
              <w:t>3A seated in the band</w:t>
            </w:r>
          </w:p>
        </w:tc>
        <w:tc>
          <w:tcPr>
            <w:tcW w:w="960" w:type="dxa"/>
            <w:tcBorders>
              <w:bottom w:val="single" w:sz="4" w:space="0" w:color="auto"/>
            </w:tcBorders>
            <w:shd w:val="clear" w:color="auto" w:fill="auto"/>
            <w:vAlign w:val="center"/>
            <w:hideMark/>
          </w:tcPr>
          <w:p w:rsidR="00393DE8" w:rsidRPr="00AF137C" w:rsidRDefault="00393DE8" w:rsidP="00B10E13">
            <w:pPr>
              <w:spacing w:after="0" w:line="240" w:lineRule="auto"/>
              <w:jc w:val="center"/>
              <w:rPr>
                <w:rFonts w:ascii="Calibri" w:eastAsia="Times New Roman" w:hAnsi="Calibri" w:cs="Calibri"/>
                <w:color w:val="000000"/>
                <w:sz w:val="20"/>
                <w:szCs w:val="20"/>
              </w:rPr>
            </w:pPr>
            <w:r w:rsidRPr="00AF137C">
              <w:rPr>
                <w:rFonts w:ascii="Calibri" w:eastAsia="Times New Roman" w:hAnsi="Calibri" w:cs="Calibri"/>
                <w:color w:val="000000"/>
                <w:sz w:val="20"/>
                <w:szCs w:val="20"/>
              </w:rPr>
              <w:t>Total # seats available</w:t>
            </w:r>
          </w:p>
        </w:tc>
      </w:tr>
      <w:tr w:rsidR="00393DE8" w:rsidRPr="00AF137C" w:rsidTr="00B10E13">
        <w:trPr>
          <w:trHeight w:val="300"/>
        </w:trPr>
        <w:tc>
          <w:tcPr>
            <w:tcW w:w="3440" w:type="dxa"/>
            <w:gridSpan w:val="2"/>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2017 HS Concert Band</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76</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31</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107</w:t>
            </w:r>
          </w:p>
        </w:tc>
      </w:tr>
      <w:tr w:rsidR="00393DE8" w:rsidRPr="00AF137C" w:rsidTr="00B10E13">
        <w:trPr>
          <w:trHeight w:val="300"/>
        </w:trPr>
        <w:tc>
          <w:tcPr>
            <w:tcW w:w="3440" w:type="dxa"/>
            <w:gridSpan w:val="2"/>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 xml:space="preserve">2017 HS </w:t>
            </w:r>
            <w:proofErr w:type="spellStart"/>
            <w:r w:rsidRPr="00AF137C">
              <w:rPr>
                <w:rFonts w:ascii="Calibri" w:eastAsia="Times New Roman" w:hAnsi="Calibri" w:cs="Calibri"/>
                <w:color w:val="000000"/>
              </w:rPr>
              <w:t>Symponic</w:t>
            </w:r>
            <w:proofErr w:type="spellEnd"/>
            <w:r w:rsidRPr="00AF137C">
              <w:rPr>
                <w:rFonts w:ascii="Calibri" w:eastAsia="Times New Roman" w:hAnsi="Calibri" w:cs="Calibri"/>
                <w:color w:val="000000"/>
              </w:rPr>
              <w:t xml:space="preserve"> Band</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66</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42</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108</w:t>
            </w:r>
          </w:p>
        </w:tc>
      </w:tr>
      <w:tr w:rsidR="00393DE8" w:rsidRPr="00AF137C" w:rsidTr="00B10E13">
        <w:trPr>
          <w:trHeight w:val="300"/>
        </w:trPr>
        <w:tc>
          <w:tcPr>
            <w:tcW w:w="3440" w:type="dxa"/>
            <w:gridSpan w:val="2"/>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2018 HS Concert Band</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77</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30</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107</w:t>
            </w:r>
          </w:p>
        </w:tc>
      </w:tr>
      <w:tr w:rsidR="00393DE8" w:rsidRPr="00AF137C" w:rsidTr="00B10E13">
        <w:trPr>
          <w:trHeight w:val="300"/>
        </w:trPr>
        <w:tc>
          <w:tcPr>
            <w:tcW w:w="3440" w:type="dxa"/>
            <w:gridSpan w:val="2"/>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2018 Symphonic Band</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66</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42</w:t>
            </w:r>
          </w:p>
        </w:tc>
        <w:tc>
          <w:tcPr>
            <w:tcW w:w="960" w:type="dxa"/>
            <w:shd w:val="clear" w:color="auto" w:fill="auto"/>
            <w:noWrap/>
            <w:vAlign w:val="bottom"/>
            <w:hideMark/>
          </w:tcPr>
          <w:p w:rsidR="00393DE8" w:rsidRPr="00AF137C" w:rsidRDefault="00393DE8" w:rsidP="00B10E13">
            <w:pPr>
              <w:spacing w:after="0" w:line="240" w:lineRule="auto"/>
              <w:jc w:val="center"/>
              <w:rPr>
                <w:rFonts w:ascii="Calibri" w:eastAsia="Times New Roman" w:hAnsi="Calibri" w:cs="Calibri"/>
                <w:color w:val="000000"/>
              </w:rPr>
            </w:pPr>
            <w:r w:rsidRPr="00AF137C">
              <w:rPr>
                <w:rFonts w:ascii="Calibri" w:eastAsia="Times New Roman" w:hAnsi="Calibri" w:cs="Calibri"/>
                <w:color w:val="000000"/>
              </w:rPr>
              <w:t>108</w:t>
            </w:r>
          </w:p>
        </w:tc>
      </w:tr>
    </w:tbl>
    <w:p w:rsidR="00393DE8" w:rsidRDefault="00393DE8" w:rsidP="00393DE8">
      <w:pPr>
        <w:ind w:left="1332"/>
        <w:jc w:val="center"/>
      </w:pPr>
    </w:p>
    <w:p w:rsidR="00393DE8" w:rsidRDefault="00393DE8" w:rsidP="00393DE8">
      <w:r>
        <w:t xml:space="preserve">**3A numbers will increase due to realignment for the 2018-2019 school year now including Brownfield and Denver City.  Abernathy is represented in 3A in the above graph. </w:t>
      </w:r>
    </w:p>
    <w:p w:rsidR="00393DE8" w:rsidRDefault="00393DE8" w:rsidP="00393DE8"/>
    <w:p w:rsidR="00393DE8" w:rsidRDefault="00393DE8" w:rsidP="00393DE8"/>
    <w:p w:rsidR="00393DE8" w:rsidRDefault="00393DE8" w:rsidP="00393DE8">
      <w:pPr>
        <w:rPr>
          <w:u w:val="single"/>
        </w:rPr>
      </w:pPr>
      <w:r>
        <w:rPr>
          <w:u w:val="single"/>
        </w:rPr>
        <w:lastRenderedPageBreak/>
        <w:t>RECOMMENDED INSTRUMENTATION:</w:t>
      </w:r>
    </w:p>
    <w:p w:rsidR="00393DE8" w:rsidRDefault="00393DE8" w:rsidP="00393DE8">
      <w:r>
        <w:t>3A/4A would use an instrumentation similar to the current A/AA/AAA HS Symphonic Band.  Numbers would be adjusted according to the audition numbers by the organizer as is current practice.</w:t>
      </w:r>
    </w:p>
    <w:p w:rsidR="00393DE8" w:rsidRDefault="00393DE8" w:rsidP="00393DE8">
      <w:r>
        <w:t xml:space="preserve">A/AA—looking at the data, A/AA schools could potentially lose approximately 35 chairs. This number is a bit skewed due to the new inclusion of Brownfield and Denver City.  </w:t>
      </w:r>
    </w:p>
    <w:p w:rsidR="00393DE8" w:rsidRDefault="00393DE8" w:rsidP="00393DE8">
      <w:r>
        <w:t xml:space="preserve">The recommended instrumentation below will allow more opportunity for our 4A schools in the 3A/4A band and compensate for the potential loss in the A/AA schools. </w:t>
      </w:r>
    </w:p>
    <w:tbl>
      <w:tblPr>
        <w:tblW w:w="5360" w:type="dxa"/>
        <w:tblInd w:w="2047" w:type="dxa"/>
        <w:tblLook w:val="04A0" w:firstRow="1" w:lastRow="0" w:firstColumn="1" w:lastColumn="0" w:noHBand="0" w:noVBand="1"/>
      </w:tblPr>
      <w:tblGrid>
        <w:gridCol w:w="3440"/>
        <w:gridCol w:w="960"/>
        <w:gridCol w:w="960"/>
      </w:tblGrid>
      <w:tr w:rsidR="00393DE8" w:rsidRPr="00ED6876" w:rsidTr="00B10E13">
        <w:trPr>
          <w:trHeight w:val="4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DE8" w:rsidRPr="00ED6876" w:rsidRDefault="00393DE8" w:rsidP="00B10E13">
            <w:pPr>
              <w:spacing w:after="0" w:line="240" w:lineRule="auto"/>
              <w:jc w:val="center"/>
              <w:rPr>
                <w:rFonts w:ascii="Calibri" w:eastAsia="Times New Roman" w:hAnsi="Calibri" w:cs="Calibri"/>
                <w:color w:val="000000"/>
                <w:sz w:val="20"/>
                <w:szCs w:val="20"/>
              </w:rPr>
            </w:pPr>
            <w:r w:rsidRPr="00ED6876">
              <w:rPr>
                <w:rFonts w:ascii="Calibri" w:eastAsia="Times New Roman" w:hAnsi="Calibri" w:cs="Calibri"/>
                <w:color w:val="000000"/>
                <w:sz w:val="20"/>
                <w:szCs w:val="20"/>
              </w:rPr>
              <w:t>Instrument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DE8" w:rsidRPr="00ED6876" w:rsidRDefault="00393DE8" w:rsidP="00B10E13">
            <w:pPr>
              <w:spacing w:after="0" w:line="240" w:lineRule="auto"/>
              <w:jc w:val="center"/>
              <w:rPr>
                <w:rFonts w:ascii="Calibri" w:eastAsia="Times New Roman" w:hAnsi="Calibri" w:cs="Calibri"/>
                <w:color w:val="000000"/>
                <w:sz w:val="20"/>
                <w:szCs w:val="20"/>
              </w:rPr>
            </w:pPr>
            <w:r w:rsidRPr="00ED6876">
              <w:rPr>
                <w:rFonts w:ascii="Calibri" w:eastAsia="Times New Roman" w:hAnsi="Calibri" w:cs="Calibri"/>
                <w:color w:val="000000"/>
                <w:sz w:val="20"/>
                <w:szCs w:val="20"/>
              </w:rPr>
              <w:t>A/AA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93DE8" w:rsidRPr="00ED6876" w:rsidRDefault="00393DE8" w:rsidP="00B10E13">
            <w:pPr>
              <w:spacing w:after="0" w:line="240" w:lineRule="auto"/>
              <w:jc w:val="center"/>
              <w:rPr>
                <w:rFonts w:ascii="Calibri" w:eastAsia="Times New Roman" w:hAnsi="Calibri" w:cs="Calibri"/>
                <w:color w:val="000000"/>
                <w:sz w:val="20"/>
                <w:szCs w:val="20"/>
              </w:rPr>
            </w:pPr>
            <w:r w:rsidRPr="00ED6876">
              <w:rPr>
                <w:rFonts w:ascii="Calibri" w:eastAsia="Times New Roman" w:hAnsi="Calibri" w:cs="Calibri"/>
                <w:color w:val="000000"/>
                <w:sz w:val="20"/>
                <w:szCs w:val="20"/>
              </w:rPr>
              <w:t>3A/4A</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Flute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Oboe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Clarinet</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20</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Alto Clarinet</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Bass Clarinet</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4</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Contra Clarinet</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Bassoon</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Alto Saxophone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6</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Tenor Saxophone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Bari Saxophone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Trumpet</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14</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Horn</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8</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Trombone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Pr>
                <w:rFonts w:ascii="Calibri" w:eastAsia="Times New Roman" w:hAnsi="Calibri" w:cs="Calibri"/>
                <w:color w:val="000000"/>
              </w:rPr>
              <w:t>Bass Trombone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2</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Baritone/Euphonium</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8</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Tuba</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8</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Percussion</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6</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Mallet Percussion</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3</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Timpani</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w:t>
            </w:r>
          </w:p>
        </w:tc>
      </w:tr>
      <w:tr w:rsidR="00393DE8" w:rsidRPr="00ED6876" w:rsidTr="00B10E1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Total Chairs available:</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rsidR="00393DE8" w:rsidRPr="00ED6876" w:rsidRDefault="00393DE8" w:rsidP="00B10E13">
            <w:pPr>
              <w:spacing w:after="0" w:line="240" w:lineRule="auto"/>
              <w:jc w:val="center"/>
              <w:rPr>
                <w:rFonts w:ascii="Calibri" w:eastAsia="Times New Roman" w:hAnsi="Calibri" w:cs="Calibri"/>
                <w:color w:val="000000"/>
              </w:rPr>
            </w:pPr>
            <w:r w:rsidRPr="00ED6876">
              <w:rPr>
                <w:rFonts w:ascii="Calibri" w:eastAsia="Times New Roman" w:hAnsi="Calibri" w:cs="Calibri"/>
                <w:color w:val="000000"/>
              </w:rPr>
              <w:t>116</w:t>
            </w:r>
          </w:p>
        </w:tc>
      </w:tr>
    </w:tbl>
    <w:p w:rsidR="00393DE8" w:rsidRDefault="00393DE8" w:rsidP="00393DE8">
      <w:pPr>
        <w:ind w:left="1440"/>
      </w:pPr>
    </w:p>
    <w:p w:rsidR="00393DE8" w:rsidRPr="00AF137C" w:rsidRDefault="00393DE8" w:rsidP="00393DE8">
      <w:r>
        <w:t xml:space="preserve">*Please note, the A/AA number is extremely large.  The A/AA schools traditionally do not have oboe, alto clarinet, and bassoon participants. </w:t>
      </w: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Default="00393DE8" w:rsidP="004466C5">
      <w:pPr>
        <w:rPr>
          <w:color w:val="FF0000"/>
          <w:sz w:val="24"/>
          <w:szCs w:val="24"/>
        </w:rPr>
      </w:pPr>
    </w:p>
    <w:p w:rsidR="00393DE8" w:rsidRPr="001F3CC3" w:rsidRDefault="00393DE8" w:rsidP="00393DE8">
      <w:pPr>
        <w:rPr>
          <w:sz w:val="24"/>
          <w:szCs w:val="24"/>
        </w:rPr>
      </w:pPr>
      <w:r w:rsidRPr="001F3CC3">
        <w:rPr>
          <w:sz w:val="24"/>
          <w:szCs w:val="24"/>
          <w:u w:val="single"/>
        </w:rPr>
        <w:lastRenderedPageBreak/>
        <w:t>PROPOSITION:</w:t>
      </w:r>
      <w:r w:rsidRPr="001F3CC3">
        <w:rPr>
          <w:sz w:val="24"/>
          <w:szCs w:val="24"/>
        </w:rPr>
        <w:t xml:space="preserve">  A Region Review Committee (RRC) will be created to include but not be limited to any region-level audition material and practices.</w:t>
      </w:r>
    </w:p>
    <w:p w:rsidR="00393DE8" w:rsidRPr="001F3CC3" w:rsidRDefault="00393DE8" w:rsidP="00393DE8">
      <w:pPr>
        <w:rPr>
          <w:sz w:val="24"/>
          <w:szCs w:val="24"/>
        </w:rPr>
      </w:pPr>
      <w:r w:rsidRPr="001F3CC3">
        <w:rPr>
          <w:sz w:val="24"/>
          <w:szCs w:val="24"/>
          <w:u w:val="single"/>
        </w:rPr>
        <w:t>REASONING:</w:t>
      </w:r>
    </w:p>
    <w:p w:rsidR="00393DE8" w:rsidRPr="001F3CC3" w:rsidRDefault="00393DE8" w:rsidP="00393DE8">
      <w:pPr>
        <w:rPr>
          <w:sz w:val="24"/>
          <w:szCs w:val="24"/>
        </w:rPr>
      </w:pPr>
      <w:r w:rsidRPr="001F3CC3">
        <w:rPr>
          <w:sz w:val="24"/>
          <w:szCs w:val="24"/>
        </w:rPr>
        <w:t xml:space="preserve">This committee will consist of a representative from two middle schools and one representative from each high school classification </w:t>
      </w:r>
      <w:proofErr w:type="gramStart"/>
      <w:r w:rsidRPr="001F3CC3">
        <w:rPr>
          <w:sz w:val="24"/>
          <w:szCs w:val="24"/>
        </w:rPr>
        <w:t>A</w:t>
      </w:r>
      <w:proofErr w:type="gramEnd"/>
      <w:r w:rsidRPr="001F3CC3">
        <w:rPr>
          <w:sz w:val="24"/>
          <w:szCs w:val="24"/>
        </w:rPr>
        <w:t xml:space="preserve"> through 4A.  </w:t>
      </w:r>
    </w:p>
    <w:p w:rsidR="00393DE8" w:rsidRPr="001F3CC3" w:rsidRDefault="00393DE8" w:rsidP="00393DE8">
      <w:pPr>
        <w:rPr>
          <w:sz w:val="24"/>
          <w:szCs w:val="24"/>
        </w:rPr>
      </w:pPr>
      <w:r w:rsidRPr="001F3CC3">
        <w:rPr>
          <w:sz w:val="24"/>
          <w:szCs w:val="24"/>
        </w:rPr>
        <w:t>This committee will serve for a two year term.  Committee members will be appointed by the Region Coordinator and chaired by the Assistant Region Coordinator.</w:t>
      </w:r>
    </w:p>
    <w:p w:rsidR="00393DE8" w:rsidRPr="001F3CC3" w:rsidRDefault="00393DE8" w:rsidP="00393DE8">
      <w:pPr>
        <w:rPr>
          <w:sz w:val="24"/>
          <w:szCs w:val="24"/>
        </w:rPr>
      </w:pPr>
      <w:r w:rsidRPr="001F3CC3">
        <w:rPr>
          <w:sz w:val="24"/>
          <w:szCs w:val="24"/>
        </w:rPr>
        <w:t>The committee will meet the Friday of All-Region Weekend.  An emergency meeting may be called at the discretion of the committee chair.</w:t>
      </w:r>
    </w:p>
    <w:p w:rsidR="00393DE8" w:rsidRPr="001F3CC3" w:rsidRDefault="00393DE8" w:rsidP="00393DE8">
      <w:pPr>
        <w:rPr>
          <w:sz w:val="24"/>
          <w:szCs w:val="24"/>
          <w:u w:val="single"/>
        </w:rPr>
      </w:pPr>
      <w:r w:rsidRPr="001F3CC3">
        <w:rPr>
          <w:sz w:val="24"/>
          <w:szCs w:val="24"/>
          <w:u w:val="single"/>
        </w:rPr>
        <w:t>EXAMPLES OF COMMITTEE DUTIES:</w:t>
      </w:r>
    </w:p>
    <w:p w:rsidR="00393DE8" w:rsidRPr="001F3CC3" w:rsidRDefault="00393DE8" w:rsidP="00393DE8">
      <w:pPr>
        <w:pStyle w:val="ListParagraph"/>
        <w:numPr>
          <w:ilvl w:val="0"/>
          <w:numId w:val="4"/>
        </w:numPr>
        <w:rPr>
          <w:sz w:val="24"/>
          <w:szCs w:val="24"/>
        </w:rPr>
      </w:pPr>
      <w:r w:rsidRPr="001F3CC3">
        <w:rPr>
          <w:sz w:val="24"/>
          <w:szCs w:val="24"/>
        </w:rPr>
        <w:t>Review of audition materials</w:t>
      </w:r>
    </w:p>
    <w:p w:rsidR="00393DE8" w:rsidRPr="001F3CC3" w:rsidRDefault="00393DE8" w:rsidP="00393DE8">
      <w:pPr>
        <w:pStyle w:val="ListParagraph"/>
        <w:numPr>
          <w:ilvl w:val="0"/>
          <w:numId w:val="4"/>
        </w:numPr>
        <w:rPr>
          <w:sz w:val="24"/>
          <w:szCs w:val="24"/>
        </w:rPr>
      </w:pPr>
      <w:r w:rsidRPr="001F3CC3">
        <w:rPr>
          <w:sz w:val="24"/>
          <w:szCs w:val="24"/>
        </w:rPr>
        <w:t>Changes in audition procedures</w:t>
      </w:r>
    </w:p>
    <w:p w:rsidR="00393DE8" w:rsidRPr="001F3CC3" w:rsidRDefault="00393DE8" w:rsidP="00393DE8">
      <w:pPr>
        <w:pStyle w:val="ListParagraph"/>
        <w:numPr>
          <w:ilvl w:val="0"/>
          <w:numId w:val="4"/>
        </w:numPr>
        <w:rPr>
          <w:sz w:val="24"/>
          <w:szCs w:val="24"/>
        </w:rPr>
      </w:pPr>
      <w:r w:rsidRPr="001F3CC3">
        <w:rPr>
          <w:sz w:val="24"/>
          <w:szCs w:val="24"/>
        </w:rPr>
        <w:t>Major instrumentation changes within the all-region performing ensembles (</w:t>
      </w:r>
      <w:proofErr w:type="spellStart"/>
      <w:r w:rsidRPr="001F3CC3">
        <w:rPr>
          <w:sz w:val="24"/>
          <w:szCs w:val="24"/>
        </w:rPr>
        <w:t>ie</w:t>
      </w:r>
      <w:proofErr w:type="spellEnd"/>
      <w:r w:rsidRPr="001F3CC3">
        <w:rPr>
          <w:sz w:val="24"/>
          <w:szCs w:val="24"/>
        </w:rPr>
        <w:t>. Removal of alto clarinet from the audition options at the region level)</w:t>
      </w:r>
    </w:p>
    <w:p w:rsidR="00393DE8" w:rsidRDefault="00393DE8" w:rsidP="004466C5">
      <w:pPr>
        <w:rPr>
          <w:color w:val="FF0000"/>
          <w:sz w:val="24"/>
          <w:szCs w:val="24"/>
        </w:rPr>
      </w:pPr>
      <w:bookmarkStart w:id="0" w:name="_GoBack"/>
      <w:bookmarkEnd w:id="0"/>
    </w:p>
    <w:p w:rsidR="00393DE8" w:rsidRDefault="00393DE8" w:rsidP="004466C5">
      <w:pPr>
        <w:rPr>
          <w:color w:val="FF0000"/>
          <w:sz w:val="24"/>
          <w:szCs w:val="24"/>
        </w:rPr>
      </w:pPr>
    </w:p>
    <w:p w:rsidR="00393DE8" w:rsidRDefault="00393DE8" w:rsidP="004466C5">
      <w:pPr>
        <w:rPr>
          <w:color w:val="FF0000"/>
          <w:sz w:val="24"/>
          <w:szCs w:val="24"/>
        </w:rPr>
      </w:pPr>
    </w:p>
    <w:p w:rsidR="00393DE8" w:rsidRPr="00827B4B" w:rsidRDefault="00393DE8" w:rsidP="004466C5">
      <w:pPr>
        <w:rPr>
          <w:color w:val="FF0000"/>
          <w:sz w:val="24"/>
          <w:szCs w:val="24"/>
        </w:rPr>
      </w:pPr>
    </w:p>
    <w:sectPr w:rsidR="00393DE8" w:rsidRPr="0082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5D19"/>
    <w:multiLevelType w:val="hybridMultilevel"/>
    <w:tmpl w:val="BE06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74EAC"/>
    <w:multiLevelType w:val="hybridMultilevel"/>
    <w:tmpl w:val="070C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15D3"/>
    <w:multiLevelType w:val="hybridMultilevel"/>
    <w:tmpl w:val="D42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711E6"/>
    <w:multiLevelType w:val="hybridMultilevel"/>
    <w:tmpl w:val="CE04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64"/>
    <w:rsid w:val="001D37CB"/>
    <w:rsid w:val="00371DEA"/>
    <w:rsid w:val="00393DE8"/>
    <w:rsid w:val="004466C5"/>
    <w:rsid w:val="0050751E"/>
    <w:rsid w:val="00665143"/>
    <w:rsid w:val="00666DCA"/>
    <w:rsid w:val="00723364"/>
    <w:rsid w:val="00827B4B"/>
    <w:rsid w:val="008C123E"/>
    <w:rsid w:val="008D121F"/>
    <w:rsid w:val="00A24DB6"/>
    <w:rsid w:val="00D128DF"/>
    <w:rsid w:val="00EE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9B3"/>
  <w15:chartTrackingRefBased/>
  <w15:docId w15:val="{434133B1-C372-4B39-A1C7-B530A2C2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64"/>
    <w:pPr>
      <w:ind w:left="720"/>
      <w:contextualSpacing/>
    </w:pPr>
  </w:style>
  <w:style w:type="character" w:styleId="Hyperlink">
    <w:name w:val="Hyperlink"/>
    <w:basedOn w:val="DefaultParagraphFont"/>
    <w:uiPriority w:val="99"/>
    <w:unhideWhenUsed/>
    <w:rsid w:val="00507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sbregion16.com" TargetMode="External"/><Relationship Id="rId3" Type="http://schemas.openxmlformats.org/officeDocument/2006/relationships/settings" Target="settings.xml"/><Relationship Id="rId7" Type="http://schemas.openxmlformats.org/officeDocument/2006/relationships/hyperlink" Target="http://www.ats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sbregion16.com" TargetMode="External"/><Relationship Id="rId11" Type="http://schemas.openxmlformats.org/officeDocument/2006/relationships/theme" Target="theme/theme1.xml"/><Relationship Id="rId5" Type="http://schemas.openxmlformats.org/officeDocument/2006/relationships/hyperlink" Target="mailto:aknight@abernathyis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ssb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Anna J. Knight</cp:lastModifiedBy>
  <cp:revision>10</cp:revision>
  <dcterms:created xsi:type="dcterms:W3CDTF">2018-08-03T22:25:00Z</dcterms:created>
  <dcterms:modified xsi:type="dcterms:W3CDTF">2018-08-06T03:41:00Z</dcterms:modified>
</cp:coreProperties>
</file>